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DE9D9" w:themeColor="accent6" w:themeTint="33"/>
  <w:body>
    <w:p w:rsidR="00AA5CDD" w:rsidRDefault="00255FF6" w:rsidP="00720454">
      <w:pPr>
        <w:jc w:val="center"/>
      </w:pPr>
      <w:r w:rsidRPr="00255FF6">
        <w:rPr>
          <w:noProof/>
          <w:lang w:eastAsia="ru-RU"/>
        </w:rPr>
        <w:drawing>
          <wp:inline distT="0" distB="0" distL="0" distR="0">
            <wp:extent cx="5501640" cy="2247900"/>
            <wp:effectExtent l="19050" t="0" r="3810" b="0"/>
            <wp:docPr id="10" name="Рисунок 1" descr="http://gorod-lugansk.com/uploads/posts/2019-05/1557929187_d6l7vdowkaerg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orod-lugansk.com/uploads/posts/2019-05/1557929187_d6l7vdowkaergn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2997" cy="224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5CDD" w:rsidRPr="00AA5CDD" w:rsidRDefault="00A553AF" w:rsidP="00AB0BD4">
      <w:pPr>
        <w:jc w:val="center"/>
      </w:pPr>
      <w:r>
        <w:rPr>
          <w:noProof/>
          <w:lang w:eastAsia="ru-RU"/>
        </w:rPr>
        <w:pict>
          <v:rect id="_x0000_s1029" style="position:absolute;left:0;text-align:left;margin-left:348pt;margin-top:8.4pt;width:234.75pt;height:487.65pt;z-index:251668480" fillcolor="#92cddc [1944]" strokecolor="#92cddc [1944]" strokeweight="1pt">
            <v:fill color2="#daeef3 [664]" angle="-45" focusposition="1" focussize="" focus="-50%" type="gradient"/>
            <v:shadow on="t" type="perspective" color="#205867 [1608]" opacity=".5" offset="1pt" offset2="-3pt"/>
            <v:textbox>
              <w:txbxContent>
                <w:p w:rsidR="00720454" w:rsidRDefault="00720454" w:rsidP="00DD79B8">
                  <w:pPr>
                    <w:jc w:val="center"/>
                    <w:rPr>
                      <w:rFonts w:ascii="Arial Narrow" w:hAnsi="Arial Narrow"/>
                      <w:b/>
                      <w:color w:val="C00000"/>
                      <w:sz w:val="28"/>
                      <w:szCs w:val="28"/>
                      <w:u w:val="single"/>
                    </w:rPr>
                  </w:pPr>
                  <w:r w:rsidRPr="00DD79B8">
                    <w:rPr>
                      <w:rFonts w:ascii="Arial Narrow" w:hAnsi="Arial Narrow"/>
                      <w:b/>
                      <w:color w:val="C00000"/>
                      <w:sz w:val="28"/>
                      <w:szCs w:val="28"/>
                      <w:u w:val="single"/>
                    </w:rPr>
                    <w:t>Интересные факты из истории оценивания знаний учеников</w:t>
                  </w:r>
                </w:p>
                <w:p w:rsidR="00DD79B8" w:rsidRPr="00553DBD" w:rsidRDefault="00DD79B8" w:rsidP="00553DBD">
                  <w:pPr>
                    <w:spacing w:before="100" w:beforeAutospacing="1" w:after="100" w:afterAutospacing="1"/>
                    <w:jc w:val="both"/>
                    <w:rPr>
                      <w:rFonts w:ascii="Arial Narrow" w:eastAsia="Times New Roman" w:hAnsi="Arial Narrow" w:cs="Times New Roman"/>
                      <w:b/>
                      <w:color w:val="C00000"/>
                      <w:lang w:eastAsia="ru-RU"/>
                    </w:rPr>
                  </w:pPr>
                  <w:r w:rsidRPr="00DD79B8">
                    <w:rPr>
                      <w:rFonts w:ascii="Arial Narrow" w:eastAsia="Times New Roman" w:hAnsi="Arial Narrow" w:cs="Times New Roman"/>
                      <w:b/>
                      <w:color w:val="C00000"/>
                      <w:lang w:eastAsia="ru-RU"/>
                    </w:rPr>
                    <w:t>В России впервые оценивать знания  начали в 1737 году</w:t>
                  </w:r>
                  <w:r w:rsidR="00553DBD">
                    <w:rPr>
                      <w:rFonts w:ascii="Arial Narrow" w:eastAsia="Times New Roman" w:hAnsi="Arial Narrow" w:cs="Times New Roman"/>
                      <w:b/>
                      <w:color w:val="C00000"/>
                      <w:lang w:eastAsia="ru-RU"/>
                    </w:rPr>
                    <w:t xml:space="preserve">, при императрице Анне </w:t>
                  </w:r>
                  <w:proofErr w:type="spellStart"/>
                  <w:r w:rsidR="00553DBD">
                    <w:rPr>
                      <w:rFonts w:ascii="Arial Narrow" w:eastAsia="Times New Roman" w:hAnsi="Arial Narrow" w:cs="Times New Roman"/>
                      <w:b/>
                      <w:color w:val="C00000"/>
                      <w:lang w:eastAsia="ru-RU"/>
                    </w:rPr>
                    <w:t>Иоановне</w:t>
                  </w:r>
                  <w:proofErr w:type="spellEnd"/>
                  <w:r w:rsidR="00553DBD">
                    <w:rPr>
                      <w:rFonts w:ascii="Arial Narrow" w:eastAsia="Times New Roman" w:hAnsi="Arial Narrow" w:cs="Times New Roman"/>
                      <w:b/>
                      <w:color w:val="C00000"/>
                      <w:lang w:eastAsia="ru-RU"/>
                    </w:rPr>
                    <w:t>.</w:t>
                  </w:r>
                  <w:r w:rsidRPr="00DD79B8">
                    <w:rPr>
                      <w:rFonts w:ascii="Arial Narrow" w:eastAsia="Times New Roman" w:hAnsi="Arial Narrow" w:cs="Times New Roman"/>
                      <w:b/>
                      <w:color w:val="C00000"/>
                      <w:lang w:eastAsia="ru-RU"/>
                    </w:rPr>
                    <w:t xml:space="preserve"> Оценки тогда были словесными, многообразными в пределах полярных понятий "хорошо - плохо".</w:t>
                  </w:r>
                  <w:r w:rsidRPr="00553DBD">
                    <w:rPr>
                      <w:rFonts w:ascii="Arial Narrow" w:eastAsia="Times New Roman" w:hAnsi="Arial Narrow" w:cs="Times New Roman"/>
                      <w:b/>
                      <w:color w:val="C00000"/>
                      <w:lang w:eastAsia="ru-RU"/>
                    </w:rPr>
                    <w:t xml:space="preserve"> </w:t>
                  </w:r>
                  <w:r w:rsidRPr="00DD79B8">
                    <w:rPr>
                      <w:rFonts w:ascii="Arial Narrow" w:eastAsia="Times New Roman" w:hAnsi="Arial Narrow" w:cs="Times New Roman"/>
                      <w:b/>
                      <w:color w:val="C00000"/>
                      <w:lang w:eastAsia="ru-RU"/>
                    </w:rPr>
                    <w:t>В дальнейшем последовала реформа образования при Николае I.</w:t>
                  </w:r>
                  <w:r w:rsidRPr="00553DBD">
                    <w:rPr>
                      <w:rFonts w:ascii="Arial Narrow" w:eastAsia="Times New Roman" w:hAnsi="Arial Narrow" w:cs="Times New Roman"/>
                      <w:b/>
                      <w:color w:val="C00000"/>
                      <w:lang w:eastAsia="ru-RU"/>
                    </w:rPr>
                    <w:t xml:space="preserve"> </w:t>
                  </w:r>
                  <w:r w:rsidRPr="00DD79B8">
                    <w:rPr>
                      <w:rFonts w:ascii="Arial Narrow" w:eastAsia="Times New Roman" w:hAnsi="Arial Narrow" w:cs="Times New Roman"/>
                      <w:b/>
                      <w:color w:val="C00000"/>
                      <w:lang w:eastAsia="ru-RU"/>
                    </w:rPr>
                    <w:t xml:space="preserve">Русская школа пережила 3-, 5- и 8-, 10-,12-балльную систему оценки знаний. Из них прижилась 5-балльная, которая и была в 1837 году официально утверждена Министерством народного просвещения: «1» — слабые успехи; «2» — </w:t>
                  </w:r>
                  <w:proofErr w:type="gramStart"/>
                  <w:r w:rsidRPr="00DD79B8">
                    <w:rPr>
                      <w:rFonts w:ascii="Arial Narrow" w:eastAsia="Times New Roman" w:hAnsi="Arial Narrow" w:cs="Times New Roman"/>
                      <w:b/>
                      <w:color w:val="C00000"/>
                      <w:lang w:eastAsia="ru-RU"/>
                    </w:rPr>
                    <w:t>посредственные</w:t>
                  </w:r>
                  <w:proofErr w:type="gramEnd"/>
                  <w:r w:rsidRPr="00DD79B8">
                    <w:rPr>
                      <w:rFonts w:ascii="Arial Narrow" w:eastAsia="Times New Roman" w:hAnsi="Arial Narrow" w:cs="Times New Roman"/>
                      <w:b/>
                      <w:color w:val="C00000"/>
                      <w:lang w:eastAsia="ru-RU"/>
                    </w:rPr>
                    <w:t>; «З» — достаточные; «4» — хорошие; «5» — отличные.</w:t>
                  </w:r>
                  <w:r w:rsidRPr="00553DBD">
                    <w:rPr>
                      <w:rFonts w:ascii="Arial Narrow" w:eastAsia="Times New Roman" w:hAnsi="Arial Narrow" w:cs="Times New Roman"/>
                      <w:b/>
                      <w:color w:val="C00000"/>
                      <w:lang w:eastAsia="ru-RU"/>
                    </w:rPr>
                    <w:t xml:space="preserve"> </w:t>
                  </w:r>
                </w:p>
                <w:p w:rsidR="00DD79B8" w:rsidRPr="00DD79B8" w:rsidRDefault="00DD79B8" w:rsidP="00553DBD">
                  <w:pPr>
                    <w:spacing w:before="100" w:beforeAutospacing="1" w:after="100" w:afterAutospacing="1"/>
                    <w:jc w:val="both"/>
                    <w:rPr>
                      <w:rFonts w:ascii="Arial Narrow" w:eastAsia="Times New Roman" w:hAnsi="Arial Narrow" w:cs="Times New Roman"/>
                      <w:b/>
                      <w:color w:val="C00000"/>
                      <w:lang w:eastAsia="ru-RU"/>
                    </w:rPr>
                  </w:pPr>
                  <w:proofErr w:type="spellStart"/>
                  <w:r w:rsidRPr="00DD79B8">
                    <w:rPr>
                      <w:rFonts w:ascii="Arial Narrow" w:eastAsia="Times New Roman" w:hAnsi="Arial Narrow" w:cs="Times New Roman"/>
                      <w:b/>
                      <w:color w:val="C00000"/>
                      <w:lang w:eastAsia="ru-RU"/>
                    </w:rPr>
                    <w:t>Пятибальная</w:t>
                  </w:r>
                  <w:proofErr w:type="spellEnd"/>
                  <w:r w:rsidRPr="00DD79B8">
                    <w:rPr>
                      <w:rFonts w:ascii="Arial Narrow" w:eastAsia="Times New Roman" w:hAnsi="Arial Narrow" w:cs="Times New Roman"/>
                      <w:b/>
                      <w:color w:val="C00000"/>
                      <w:lang w:eastAsia="ru-RU"/>
                    </w:rPr>
                    <w:t xml:space="preserve"> система оценивания не является мировой. В большинстве стран мира действует более широкая шкала оценок - от 6 (Польша) до 100-балльной (Япония). Молдова, Белоруссия, Латвия - практикуют оценки по 10-балльной системе.  В Германии принята 5-балльная система оценок. Правда, оценки ставятся в обратном порядке. Наивысшая оценка – 1, самая плохая – 5. Напоминает спортивные разряды. Во Ф</w:t>
                  </w:r>
                  <w:r w:rsidR="00553DBD">
                    <w:rPr>
                      <w:rFonts w:ascii="Arial Narrow" w:eastAsia="Times New Roman" w:hAnsi="Arial Narrow" w:cs="Times New Roman"/>
                      <w:b/>
                      <w:color w:val="C00000"/>
                      <w:lang w:eastAsia="ru-RU"/>
                    </w:rPr>
                    <w:t xml:space="preserve">ранции </w:t>
                  </w:r>
                  <w:r w:rsidRPr="00DD79B8">
                    <w:rPr>
                      <w:rFonts w:ascii="Arial Narrow" w:eastAsia="Times New Roman" w:hAnsi="Arial Narrow" w:cs="Times New Roman"/>
                      <w:b/>
                      <w:color w:val="C00000"/>
                      <w:lang w:eastAsia="ru-RU"/>
                    </w:rPr>
                    <w:t xml:space="preserve"> давно уже действует 20-балльная. При этом высшая оценка, как правило – 18 баллов. Французы твердо уверены, что 20 может получить лишь Господь Бог, а 19 – господин учитель.</w:t>
                  </w:r>
                </w:p>
                <w:p w:rsidR="00DD79B8" w:rsidRPr="00DD79B8" w:rsidRDefault="00DD79B8" w:rsidP="00DD79B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D79B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</w:p>
                <w:p w:rsidR="00DD79B8" w:rsidRPr="00DD79B8" w:rsidRDefault="00DD79B8" w:rsidP="00DD79B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79B8">
                    <w:rPr>
                      <w:rFonts w:ascii="Times New Roman" w:eastAsia="Times New Roman" w:hAnsi="Times New Roman" w:cs="Times New Roman"/>
                      <w:lang w:eastAsia="ru-RU"/>
                    </w:rPr>
                    <w:t>    </w:t>
                  </w:r>
                </w:p>
                <w:p w:rsidR="00DD79B8" w:rsidRPr="00DD79B8" w:rsidRDefault="00DD79B8" w:rsidP="00DD79B8">
                  <w:pPr>
                    <w:spacing w:before="92" w:after="92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D79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       </w:t>
                  </w:r>
                </w:p>
                <w:p w:rsidR="00DD79B8" w:rsidRPr="00DD79B8" w:rsidRDefault="00DD79B8" w:rsidP="00DD79B8">
                  <w:pPr>
                    <w:jc w:val="center"/>
                    <w:rPr>
                      <w:rFonts w:ascii="Arial Narrow" w:hAnsi="Arial Narrow"/>
                      <w:b/>
                      <w:color w:val="C00000"/>
                      <w:sz w:val="28"/>
                      <w:szCs w:val="28"/>
                      <w:u w:val="single"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8" o:spid="_x0000_s1026" style="position:absolute;left:0;text-align:left;margin-left:19.8pt;margin-top:8.4pt;width:309pt;height:491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" fillcolor="#e5dfec [663]" strokecolor="#8064a2 [3207]" strokeweight="2pt">
            <v:textbox>
              <w:txbxContent>
                <w:p w:rsidR="00C93DAB" w:rsidRPr="00E244AE" w:rsidRDefault="00C93DAB" w:rsidP="00C93DAB">
                  <w:pPr>
                    <w:pStyle w:val="ng-scope"/>
                    <w:spacing w:line="276" w:lineRule="auto"/>
                    <w:jc w:val="both"/>
                    <w:rPr>
                      <w:rFonts w:ascii="Arial Narrow" w:hAnsi="Arial Narrow"/>
                      <w:b/>
                      <w:color w:val="FF0000"/>
                    </w:rPr>
                  </w:pPr>
                  <w:r w:rsidRPr="00E244AE">
                    <w:rPr>
                      <w:rFonts w:ascii="Arial Narrow" w:hAnsi="Arial Narrow"/>
                      <w:b/>
                      <w:color w:val="FF0000"/>
                    </w:rPr>
                    <w:t>Всероссийские проверочные работы (ВПР) проводятся с 2015 г. по распоряжению Федеральной службы по надзору и контролю в сфере образования (</w:t>
                  </w:r>
                  <w:proofErr w:type="spellStart"/>
                  <w:r w:rsidRPr="00E244AE">
                    <w:rPr>
                      <w:rFonts w:ascii="Arial Narrow" w:hAnsi="Arial Narrow"/>
                      <w:b/>
                      <w:color w:val="FF0000"/>
                    </w:rPr>
                    <w:t>Рособрнадзор</w:t>
                  </w:r>
                  <w:proofErr w:type="spellEnd"/>
                  <w:r w:rsidRPr="00E244AE">
                    <w:rPr>
                      <w:rFonts w:ascii="Arial Narrow" w:hAnsi="Arial Narrow"/>
                      <w:b/>
                      <w:color w:val="FF0000"/>
                    </w:rPr>
                    <w:t xml:space="preserve">), в рамках </w:t>
                  </w:r>
                  <w:proofErr w:type="gramStart"/>
                  <w:r w:rsidRPr="00E244AE">
                    <w:rPr>
                      <w:rFonts w:ascii="Arial Narrow" w:hAnsi="Arial Narrow"/>
                      <w:b/>
                      <w:color w:val="FF0000"/>
                    </w:rPr>
                    <w:t>формирования федеральной системы оценки качества образования</w:t>
                  </w:r>
                  <w:proofErr w:type="gramEnd"/>
                  <w:r w:rsidRPr="00E244AE">
                    <w:rPr>
                      <w:rFonts w:ascii="Arial Narrow" w:hAnsi="Arial Narrow"/>
                      <w:b/>
                      <w:color w:val="FF0000"/>
                    </w:rPr>
                    <w:t>.</w:t>
                  </w:r>
                </w:p>
                <w:p w:rsidR="00C93DAB" w:rsidRPr="00E244AE" w:rsidRDefault="00C93DAB" w:rsidP="00C93DAB">
                  <w:pPr>
                    <w:pStyle w:val="ng-scope"/>
                    <w:spacing w:line="276" w:lineRule="auto"/>
                    <w:jc w:val="both"/>
                    <w:rPr>
                      <w:rFonts w:ascii="Arial Narrow" w:hAnsi="Arial Narrow"/>
                      <w:b/>
                      <w:color w:val="FF0000"/>
                    </w:rPr>
                  </w:pPr>
                  <w:r w:rsidRPr="00E244AE">
                    <w:rPr>
                      <w:rFonts w:ascii="Arial Narrow" w:hAnsi="Arial Narrow"/>
                      <w:b/>
                      <w:color w:val="FF0000"/>
                    </w:rPr>
                    <w:t>ВПР — это комплексный проект в области оценки качества образования, направленный на развитие единого образовательного пространства в Российской Федерации, мониторинг введения Федеральных государственных образовательных стандартов (ФГОС), формирование единых ориентиров в оценке результатов обучения, единых стандартизированных подходов к оцениванию образовательных достижений обучающихся.</w:t>
                  </w:r>
                </w:p>
                <w:p w:rsidR="00C93DAB" w:rsidRPr="00E244AE" w:rsidRDefault="00C93DAB" w:rsidP="00C93DAB">
                  <w:pPr>
                    <w:pStyle w:val="ng-scope"/>
                    <w:spacing w:line="276" w:lineRule="auto"/>
                    <w:jc w:val="both"/>
                    <w:rPr>
                      <w:rFonts w:ascii="Arial Narrow" w:hAnsi="Arial Narrow"/>
                      <w:b/>
                      <w:color w:val="FF0000"/>
                    </w:rPr>
                  </w:pPr>
                  <w:r w:rsidRPr="00E244AE">
                    <w:rPr>
                      <w:rFonts w:ascii="Arial Narrow" w:hAnsi="Arial Narrow"/>
                      <w:b/>
                      <w:color w:val="FF0000"/>
                    </w:rPr>
                    <w:t>Указанные цели достигаются за счет проведения ВПР в единое время по единым комплектам заданий, а также за счет использования единых для всей страны критериев оценивания.</w:t>
                  </w:r>
                </w:p>
                <w:p w:rsidR="00C93DAB" w:rsidRPr="00E244AE" w:rsidRDefault="00C93DAB" w:rsidP="00C93DAB">
                  <w:pPr>
                    <w:pStyle w:val="ng-scope"/>
                    <w:spacing w:line="276" w:lineRule="auto"/>
                    <w:jc w:val="both"/>
                    <w:rPr>
                      <w:rFonts w:ascii="Arial Narrow" w:hAnsi="Arial Narrow"/>
                      <w:b/>
                      <w:i/>
                      <w:color w:val="C00000"/>
                    </w:rPr>
                  </w:pPr>
                  <w:r w:rsidRPr="00E244AE">
                    <w:rPr>
                      <w:rFonts w:ascii="Arial Narrow" w:hAnsi="Arial Narrow"/>
                      <w:b/>
                      <w:i/>
                      <w:color w:val="C00000"/>
                    </w:rPr>
                    <w:t xml:space="preserve">Новый учебный год встретил нас очень ранними Всероссийскими проверочными работами. Они проходят в период с 19 сентября по 24 октября 2022 года. Это </w:t>
                  </w:r>
                  <w:r w:rsidR="00E244AE" w:rsidRPr="00E244AE">
                    <w:rPr>
                      <w:rFonts w:ascii="Arial Narrow" w:hAnsi="Arial Narrow"/>
                      <w:b/>
                      <w:i/>
                      <w:color w:val="C00000"/>
                    </w:rPr>
                    <w:t>перенесенные из-за эпидемио</w:t>
                  </w:r>
                  <w:r w:rsidRPr="00E244AE">
                    <w:rPr>
                      <w:rFonts w:ascii="Arial Narrow" w:hAnsi="Arial Narrow"/>
                      <w:b/>
                      <w:i/>
                      <w:color w:val="C00000"/>
                    </w:rPr>
                    <w:t xml:space="preserve">логической </w:t>
                  </w:r>
                  <w:r w:rsidR="00E244AE" w:rsidRPr="00E244AE">
                    <w:rPr>
                      <w:rFonts w:ascii="Arial Narrow" w:hAnsi="Arial Narrow"/>
                      <w:b/>
                      <w:i/>
                      <w:color w:val="C00000"/>
                    </w:rPr>
                    <w:t xml:space="preserve">обстановки весенние работы. Для учеников 4,5,6,7 и 8 классов проверка знаний уже завершилась и продолжается только для девятиклассников. Подводя предварительные итоги, можно сказать, что многие ученики нашей школы подтвердили свои оценки по итогам прошлого учебного года. </w:t>
                  </w:r>
                </w:p>
                <w:p w:rsidR="00255FF6" w:rsidRPr="00C93DAB" w:rsidRDefault="00255FF6" w:rsidP="00C93DAB">
                  <w:pPr>
                    <w:jc w:val="both"/>
                    <w:rPr>
                      <w:b/>
                      <w:color w:val="FF0000"/>
                    </w:rPr>
                  </w:pPr>
                </w:p>
                <w:p w:rsidR="00A859C4" w:rsidRPr="00C93DAB" w:rsidRDefault="00A859C4" w:rsidP="00C93DAB">
                  <w:pPr>
                    <w:jc w:val="both"/>
                    <w:rPr>
                      <w:b/>
                      <w:color w:val="FF0000"/>
                    </w:rPr>
                  </w:pPr>
                </w:p>
              </w:txbxContent>
            </v:textbox>
          </v:rect>
        </w:pict>
      </w:r>
    </w:p>
    <w:p w:rsidR="00AA5CDD" w:rsidRDefault="00AA5CDD" w:rsidP="00255FF6">
      <w:pPr>
        <w:jc w:val="right"/>
      </w:pPr>
    </w:p>
    <w:p w:rsidR="00AA5CDD" w:rsidRDefault="00AA5CDD" w:rsidP="00AB0BD4">
      <w:pPr>
        <w:tabs>
          <w:tab w:val="left" w:pos="3735"/>
          <w:tab w:val="left" w:pos="3810"/>
        </w:tabs>
        <w:jc w:val="right"/>
      </w:pPr>
      <w:r>
        <w:tab/>
      </w:r>
      <w:r>
        <w:tab/>
      </w:r>
    </w:p>
    <w:p w:rsidR="00AA5CDD" w:rsidRDefault="00AA5CDD" w:rsidP="007D3DAF">
      <w:pPr>
        <w:jc w:val="right"/>
      </w:pPr>
    </w:p>
    <w:p w:rsidR="00AA5CDD" w:rsidRDefault="00AA5CDD" w:rsidP="00AA5CDD">
      <w:pPr>
        <w:tabs>
          <w:tab w:val="left" w:pos="1770"/>
        </w:tabs>
      </w:pPr>
      <w:r>
        <w:tab/>
      </w:r>
      <w:r w:rsidR="00255FF6">
        <w:t xml:space="preserve">                                                                                                  </w:t>
      </w:r>
    </w:p>
    <w:p w:rsidR="00AA5CDD" w:rsidRPr="00AA5CDD" w:rsidRDefault="00AA5CDD" w:rsidP="00AA5CDD"/>
    <w:p w:rsidR="00AA5CDD" w:rsidRPr="00AA5CDD" w:rsidRDefault="00AA5CDD" w:rsidP="00AA5CDD"/>
    <w:p w:rsidR="00AA5CDD" w:rsidRPr="00AA5CDD" w:rsidRDefault="00AA5CDD" w:rsidP="00AA5CDD"/>
    <w:p w:rsidR="00AA5CDD" w:rsidRPr="00AA5CDD" w:rsidRDefault="00AA5CDD" w:rsidP="00AA5CDD"/>
    <w:p w:rsidR="00AA5CDD" w:rsidRPr="00AA5CDD" w:rsidRDefault="00AA5CDD" w:rsidP="00AA5CDD"/>
    <w:p w:rsidR="00AA5CDD" w:rsidRDefault="00AA5CDD" w:rsidP="00AA5CDD"/>
    <w:p w:rsidR="006E0F79" w:rsidRDefault="00A553AF" w:rsidP="003061E6">
      <w:pPr>
        <w:pStyle w:val="a9"/>
        <w:numPr>
          <w:ilvl w:val="0"/>
          <w:numId w:val="1"/>
        </w:numPr>
        <w:tabs>
          <w:tab w:val="left" w:pos="7050"/>
        </w:tabs>
        <w:jc w:val="right"/>
      </w:pPr>
      <w:r w:rsidRPr="00A553AF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" o:spid="_x0000_s1027" type="#_x0000_t202" style="position:absolute;left:0;text-align:left;margin-left:557.25pt;margin-top:381.1pt;width:25.5pt;height:33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" filled="f" stroked="f">
            <v:textbox>
              <w:txbxContent>
                <w:p w:rsidR="002E6AEA" w:rsidRDefault="002E6AEA" w:rsidP="002E6AEA">
                  <w:pPr>
                    <w:tabs>
                      <w:tab w:val="left" w:pos="2841"/>
                    </w:tabs>
                    <w:jc w:val="center"/>
                    <w:rPr>
                      <w:b/>
                      <w:caps/>
                      <w:noProof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3061E6" w:rsidRDefault="003061E6" w:rsidP="003061E6">
      <w:pPr>
        <w:tabs>
          <w:tab w:val="left" w:pos="7050"/>
        </w:tabs>
        <w:jc w:val="right"/>
      </w:pPr>
    </w:p>
    <w:p w:rsidR="003061E6" w:rsidRDefault="003061E6" w:rsidP="003061E6">
      <w:pPr>
        <w:tabs>
          <w:tab w:val="left" w:pos="7050"/>
        </w:tabs>
        <w:jc w:val="right"/>
      </w:pPr>
    </w:p>
    <w:p w:rsidR="003061E6" w:rsidRDefault="003061E6" w:rsidP="003061E6">
      <w:pPr>
        <w:tabs>
          <w:tab w:val="left" w:pos="7050"/>
        </w:tabs>
        <w:jc w:val="right"/>
      </w:pPr>
    </w:p>
    <w:p w:rsidR="003061E6" w:rsidRDefault="003061E6" w:rsidP="003061E6">
      <w:pPr>
        <w:tabs>
          <w:tab w:val="left" w:pos="7050"/>
        </w:tabs>
        <w:jc w:val="right"/>
      </w:pPr>
    </w:p>
    <w:p w:rsidR="003061E6" w:rsidRDefault="003061E6" w:rsidP="003061E6">
      <w:pPr>
        <w:tabs>
          <w:tab w:val="left" w:pos="7050"/>
        </w:tabs>
        <w:jc w:val="right"/>
      </w:pPr>
    </w:p>
    <w:p w:rsidR="003061E6" w:rsidRDefault="003061E6" w:rsidP="003061E6">
      <w:pPr>
        <w:tabs>
          <w:tab w:val="left" w:pos="7050"/>
        </w:tabs>
        <w:jc w:val="right"/>
      </w:pPr>
    </w:p>
    <w:p w:rsidR="003061E6" w:rsidRDefault="003061E6" w:rsidP="003061E6">
      <w:pPr>
        <w:tabs>
          <w:tab w:val="left" w:pos="7050"/>
        </w:tabs>
        <w:jc w:val="right"/>
      </w:pPr>
    </w:p>
    <w:p w:rsidR="003061E6" w:rsidRDefault="003061E6" w:rsidP="003061E6">
      <w:pPr>
        <w:tabs>
          <w:tab w:val="left" w:pos="7050"/>
        </w:tabs>
        <w:jc w:val="right"/>
      </w:pPr>
    </w:p>
    <w:p w:rsidR="003061E6" w:rsidRDefault="003061E6" w:rsidP="003061E6">
      <w:pPr>
        <w:tabs>
          <w:tab w:val="left" w:pos="7050"/>
        </w:tabs>
        <w:jc w:val="center"/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  <w:r w:rsidRPr="003061E6">
        <w:rPr>
          <w:b/>
          <w:sz w:val="28"/>
          <w:szCs w:val="28"/>
        </w:rPr>
        <w:t>2</w:t>
      </w:r>
    </w:p>
    <w:p w:rsidR="003061E6" w:rsidRPr="003061E6" w:rsidRDefault="003061E6" w:rsidP="003061E6">
      <w:pPr>
        <w:tabs>
          <w:tab w:val="left" w:pos="7050"/>
        </w:tabs>
        <w:jc w:val="center"/>
        <w:rPr>
          <w:b/>
          <w:sz w:val="28"/>
          <w:szCs w:val="28"/>
        </w:rPr>
      </w:pPr>
      <w:r w:rsidRPr="003061E6">
        <w:rPr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</w:t>
      </w:r>
    </w:p>
    <w:sectPr w:rsidR="003061E6" w:rsidRPr="003061E6" w:rsidSect="00AA5CDD">
      <w:pgSz w:w="11906" w:h="16838"/>
      <w:pgMar w:top="1134" w:right="140" w:bottom="1134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662C5"/>
    <w:multiLevelType w:val="hybridMultilevel"/>
    <w:tmpl w:val="BDAE3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isplayBackgroundShape/>
  <w:proofState w:spelling="clean" w:grammar="clean"/>
  <w:defaultTabStop w:val="708"/>
  <w:characterSpacingControl w:val="doNotCompress"/>
  <w:compat/>
  <w:rsids>
    <w:rsidRoot w:val="00AA5CDD"/>
    <w:rsid w:val="00067D98"/>
    <w:rsid w:val="00093DC5"/>
    <w:rsid w:val="000E688C"/>
    <w:rsid w:val="000F3F07"/>
    <w:rsid w:val="001A2541"/>
    <w:rsid w:val="00255FF6"/>
    <w:rsid w:val="002E6AEA"/>
    <w:rsid w:val="0030429C"/>
    <w:rsid w:val="003061E6"/>
    <w:rsid w:val="003203E2"/>
    <w:rsid w:val="00343AE8"/>
    <w:rsid w:val="00351287"/>
    <w:rsid w:val="0039693D"/>
    <w:rsid w:val="00500E0D"/>
    <w:rsid w:val="00553DBD"/>
    <w:rsid w:val="005A4B8F"/>
    <w:rsid w:val="00623CA7"/>
    <w:rsid w:val="00647560"/>
    <w:rsid w:val="006E0F79"/>
    <w:rsid w:val="00720454"/>
    <w:rsid w:val="007D3DAF"/>
    <w:rsid w:val="008410D5"/>
    <w:rsid w:val="00A33C03"/>
    <w:rsid w:val="00A553AF"/>
    <w:rsid w:val="00A859C4"/>
    <w:rsid w:val="00AA5CDD"/>
    <w:rsid w:val="00AB0BD4"/>
    <w:rsid w:val="00AD49C3"/>
    <w:rsid w:val="00C93DAB"/>
    <w:rsid w:val="00CC04C6"/>
    <w:rsid w:val="00DD79B8"/>
    <w:rsid w:val="00E244AE"/>
    <w:rsid w:val="00E96B4A"/>
    <w:rsid w:val="00F04F7D"/>
    <w:rsid w:val="00F1492F"/>
    <w:rsid w:val="00FC3825"/>
    <w:rsid w:val="00FE0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5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5CD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96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A859C4"/>
  </w:style>
  <w:style w:type="paragraph" w:styleId="a6">
    <w:name w:val="Normal (Web)"/>
    <w:basedOn w:val="a"/>
    <w:uiPriority w:val="99"/>
    <w:unhideWhenUsed/>
    <w:rsid w:val="00255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255FF6"/>
    <w:rPr>
      <w:b/>
      <w:bCs/>
    </w:rPr>
  </w:style>
  <w:style w:type="paragraph" w:customStyle="1" w:styleId="ng-scope">
    <w:name w:val="ng-scope"/>
    <w:basedOn w:val="a"/>
    <w:rsid w:val="00C93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C93DAB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061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5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5CD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96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743EF-9DEC-4F18-94C6-C399F6C43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Екатерина Сергеевна</cp:lastModifiedBy>
  <cp:revision>3</cp:revision>
  <dcterms:created xsi:type="dcterms:W3CDTF">2022-10-02T21:05:00Z</dcterms:created>
  <dcterms:modified xsi:type="dcterms:W3CDTF">2022-10-03T20:17:00Z</dcterms:modified>
</cp:coreProperties>
</file>